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77" w:rsidRDefault="00CD40BD" w:rsidP="003445F6">
      <w:pPr>
        <w:jc w:val="center"/>
        <w:rPr>
          <w:rFonts w:ascii="Times New Roman" w:hAnsi="Times New Roman" w:cs="Times New Roman"/>
          <w:sz w:val="28"/>
          <w:szCs w:val="28"/>
        </w:rPr>
      </w:pPr>
      <w:r w:rsidRPr="00CD40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HP\AppData\Local\Temp\Rar$DIa3364.9467\UchDokum_a9e3fc047de44f88ae833c261f38c6f9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Rar$DIa3364.9467\UchDokum_a9e3fc047de44f88ae833c261f38c6f9.tif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BD" w:rsidRDefault="00CD40BD" w:rsidP="003445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0BD" w:rsidRDefault="00CD40BD" w:rsidP="003445F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45F6" w:rsidRPr="00214B01" w:rsidRDefault="003445F6" w:rsidP="003445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lastRenderedPageBreak/>
        <w:t>Изменения в Устав</w:t>
      </w:r>
    </w:p>
    <w:p w:rsidR="003445F6" w:rsidRPr="00214B01" w:rsidRDefault="003445F6" w:rsidP="00506F18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бюджетного дошкольного образовательного учреждения Тарногского муниципального района Вологодской области «Тарногский детский сад №3 «Улыбка»</w:t>
      </w:r>
    </w:p>
    <w:p w:rsidR="00EE7F48" w:rsidRPr="00214B01" w:rsidRDefault="00EE7F48" w:rsidP="00BC15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 Р</w:t>
      </w:r>
      <w:r w:rsidR="006F1761" w:rsidRPr="00214B01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6F1761" w:rsidRPr="00214B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F1761" w:rsidRPr="00214B01">
        <w:rPr>
          <w:rFonts w:ascii="Times New Roman" w:hAnsi="Times New Roman" w:cs="Times New Roman"/>
          <w:sz w:val="28"/>
          <w:szCs w:val="28"/>
        </w:rPr>
        <w:t xml:space="preserve"> «Комплектование дошкольного образовательного учреждения»  </w:t>
      </w:r>
      <w:r w:rsidRPr="00214B01">
        <w:rPr>
          <w:rFonts w:ascii="Times New Roman" w:hAnsi="Times New Roman" w:cs="Times New Roman"/>
          <w:sz w:val="28"/>
          <w:szCs w:val="28"/>
        </w:rPr>
        <w:t>изложить в следующей редакции :</w:t>
      </w:r>
    </w:p>
    <w:p w:rsidR="00200F32" w:rsidRPr="00214B01" w:rsidRDefault="00EE7F48" w:rsidP="00BC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5.1. </w:t>
      </w:r>
      <w:r w:rsidR="00790B1A" w:rsidRPr="00214B01">
        <w:rPr>
          <w:rFonts w:ascii="Times New Roman" w:hAnsi="Times New Roman" w:cs="Times New Roman"/>
          <w:sz w:val="28"/>
          <w:szCs w:val="28"/>
        </w:rPr>
        <w:t>Комплектование детей осуществляется в соответствии с муниципальным локальным актом учредителя «Порядок комплектования муниципальных дошкольных образовательных учреждений  и дошкольных групп муниципальных образовательных учреждений различных типов и видов Тарногского района».</w:t>
      </w:r>
      <w:r w:rsidR="00F13562" w:rsidRPr="00214B01">
        <w:rPr>
          <w:rFonts w:ascii="Times New Roman" w:hAnsi="Times New Roman" w:cs="Times New Roman"/>
          <w:sz w:val="28"/>
          <w:szCs w:val="28"/>
        </w:rPr>
        <w:t xml:space="preserve"> </w:t>
      </w:r>
      <w:r w:rsidRPr="00214B01">
        <w:rPr>
          <w:rFonts w:ascii="Times New Roman" w:hAnsi="Times New Roman" w:cs="Times New Roman"/>
          <w:sz w:val="28"/>
          <w:szCs w:val="28"/>
        </w:rPr>
        <w:t xml:space="preserve">Правила приема детей в Учреждение определяются Порядком приема на обучение по образовательным программам дошкольного образования ( Приказ </w:t>
      </w:r>
      <w:proofErr w:type="spellStart"/>
      <w:r w:rsidRPr="00214B0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14B01">
        <w:rPr>
          <w:rFonts w:ascii="Times New Roman" w:hAnsi="Times New Roman" w:cs="Times New Roman"/>
          <w:sz w:val="28"/>
          <w:szCs w:val="28"/>
        </w:rPr>
        <w:t xml:space="preserve"> РФ №236 от 15.05.2020 г. ( с последующими изменениями и дополнениями).</w:t>
      </w:r>
      <w:bookmarkStart w:id="1" w:name="l9"/>
      <w:bookmarkEnd w:id="1"/>
    </w:p>
    <w:p w:rsidR="00506F18" w:rsidRPr="00214B01" w:rsidRDefault="00790B1A" w:rsidP="00BC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 </w:t>
      </w:r>
      <w:r w:rsidR="00D33453" w:rsidRPr="00214B01">
        <w:rPr>
          <w:rFonts w:ascii="Times New Roman" w:hAnsi="Times New Roman" w:cs="Times New Roman"/>
          <w:sz w:val="28"/>
          <w:szCs w:val="28"/>
        </w:rPr>
        <w:t>Прием в Учреждение осуществляется в течение всего календарного года при наличии свободных мест.</w:t>
      </w:r>
    </w:p>
    <w:p w:rsidR="00D33453" w:rsidRPr="00214B01" w:rsidRDefault="00D33453" w:rsidP="00BC155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только при наличии отсутствия в нем сводных мест, за исключением случаев, предусмотренных п.4 ст. 67 ФЗ «Об образовании в Российской Федерации» № 273-ФЗ.</w:t>
      </w:r>
    </w:p>
    <w:p w:rsidR="00506F18" w:rsidRPr="00214B01" w:rsidRDefault="00506F18" w:rsidP="00BC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5F6" w:rsidRPr="00214B01" w:rsidRDefault="00D33453" w:rsidP="00BC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5.1.1.</w:t>
      </w:r>
      <w:r w:rsidR="0015558F" w:rsidRPr="00214B01">
        <w:rPr>
          <w:rFonts w:ascii="Times New Roman" w:hAnsi="Times New Roman" w:cs="Times New Roman"/>
          <w:sz w:val="28"/>
          <w:szCs w:val="28"/>
        </w:rPr>
        <w:t xml:space="preserve">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5558F"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EE7F48" w:rsidRPr="00214B01" w:rsidRDefault="00412FA0" w:rsidP="00BC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5.1.2.Направление и прием в образовательную организацию осуществляется по личному заявлению родителя ( законного представителя) ребенка. Заявление для направления в государственную или муниципальную образовательную организацию представляется в орган </w:t>
      </w:r>
      <w:r w:rsidR="00292638" w:rsidRPr="00214B01">
        <w:rPr>
          <w:rFonts w:ascii="Times New Roman" w:hAnsi="Times New Roman" w:cs="Times New Roman"/>
          <w:sz w:val="28"/>
          <w:szCs w:val="28"/>
        </w:rPr>
        <w:t>исполнительной</w:t>
      </w:r>
      <w:r w:rsidRPr="00214B01">
        <w:rPr>
          <w:rFonts w:ascii="Times New Roman" w:hAnsi="Times New Roman" w:cs="Times New Roman"/>
          <w:sz w:val="28"/>
          <w:szCs w:val="28"/>
        </w:rPr>
        <w:t xml:space="preserve"> власти субъекта </w:t>
      </w:r>
      <w:r w:rsidR="00292638" w:rsidRPr="00214B01">
        <w:rPr>
          <w:rFonts w:ascii="Times New Roman" w:hAnsi="Times New Roman" w:cs="Times New Roman"/>
          <w:sz w:val="28"/>
          <w:szCs w:val="28"/>
        </w:rPr>
        <w:t>Российской Федерации или орган местного самоуправления на бумажном носителе и ( или) в электронной форме через единый портал государственных или муниципальных услуг ( функций) и (или) региональные порталы государственных и муниципальных услуг ( функций).</w:t>
      </w:r>
    </w:p>
    <w:p w:rsidR="00D24D0B" w:rsidRPr="00214B01" w:rsidRDefault="00D24D0B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r w:rsidRPr="00214B01">
        <w:rPr>
          <w:sz w:val="28"/>
          <w:szCs w:val="28"/>
        </w:rPr>
        <w:br/>
      </w:r>
    </w:p>
    <w:p w:rsidR="00D24D0B" w:rsidRPr="00214B01" w:rsidRDefault="00D24D0B" w:rsidP="00BC155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>а) фамилия, имя, отчество (последнее - при наличии) ребенка;</w:t>
      </w:r>
    </w:p>
    <w:p w:rsidR="00D24D0B" w:rsidRPr="00214B01" w:rsidRDefault="00D24D0B" w:rsidP="00BC155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lastRenderedPageBreak/>
        <w:t>б) дата рождения ребенка;</w:t>
      </w:r>
      <w:r w:rsidRPr="00214B01">
        <w:rPr>
          <w:sz w:val="28"/>
          <w:szCs w:val="28"/>
        </w:rPr>
        <w:br/>
        <w:t>в) реквизиты свидетельства о рождении ребенка;</w:t>
      </w:r>
      <w:r w:rsidRPr="00214B01">
        <w:rPr>
          <w:sz w:val="28"/>
          <w:szCs w:val="28"/>
        </w:rPr>
        <w:br/>
        <w:t>г) адрес места жительства (места пребывания, места фактического проживания) ребенка;</w:t>
      </w:r>
      <w:r w:rsidRPr="00214B01">
        <w:rPr>
          <w:sz w:val="28"/>
          <w:szCs w:val="28"/>
        </w:rPr>
        <w:br/>
        <w:t>д) фамилия, имя, отчество (последнее - при наличии) родителей (законных представителей) ребенка;</w:t>
      </w:r>
      <w:r w:rsidRPr="00214B01">
        <w:rPr>
          <w:sz w:val="28"/>
          <w:szCs w:val="28"/>
        </w:rPr>
        <w:br/>
        <w:t>е) реквизиты документа, удостоверяющего личность родителя (законного представителя) ребенка;</w:t>
      </w:r>
      <w:r w:rsidRPr="00214B01">
        <w:rPr>
          <w:sz w:val="28"/>
          <w:szCs w:val="28"/>
        </w:rPr>
        <w:br/>
        <w:t>ж) реквизиты документа, подтверждающего установление опеки (при наличии);</w:t>
      </w:r>
      <w:r w:rsidRPr="00214B01">
        <w:rPr>
          <w:sz w:val="28"/>
          <w:szCs w:val="28"/>
        </w:rPr>
        <w:br/>
        <w:t>з) адрес электронной почты, номер телефона (при наличии) родителей (законных представителей) ребенка;</w:t>
      </w:r>
      <w:r w:rsidRPr="00214B01">
        <w:rPr>
          <w:sz w:val="28"/>
          <w:szCs w:val="28"/>
        </w:rPr>
        <w:br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24D0B" w:rsidRPr="00214B01" w:rsidRDefault="00D24D0B" w:rsidP="00BC155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 w:rsidRPr="00214B01">
        <w:rPr>
          <w:sz w:val="28"/>
          <w:szCs w:val="28"/>
        </w:rPr>
        <w:br/>
        <w:t>л) о направленности дошкольной группы;</w:t>
      </w:r>
      <w:r w:rsidRPr="00214B01">
        <w:rPr>
          <w:sz w:val="28"/>
          <w:szCs w:val="28"/>
        </w:rPr>
        <w:br/>
        <w:t>м) о необходимом режиме пребывания ребенка;</w:t>
      </w:r>
      <w:r w:rsidRPr="00214B01">
        <w:rPr>
          <w:sz w:val="28"/>
          <w:szCs w:val="28"/>
        </w:rPr>
        <w:br/>
        <w:t>н) о желаемой дате приема на обучение.</w:t>
      </w:r>
      <w:r w:rsidRPr="00214B01">
        <w:rPr>
          <w:sz w:val="28"/>
          <w:szCs w:val="28"/>
        </w:rPr>
        <w:br/>
      </w:r>
    </w:p>
    <w:p w:rsidR="00D24D0B" w:rsidRPr="00214B01" w:rsidRDefault="00D24D0B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214B01">
        <w:rPr>
          <w:sz w:val="28"/>
          <w:szCs w:val="28"/>
        </w:rPr>
        <w:br/>
      </w:r>
    </w:p>
    <w:p w:rsidR="00D24D0B" w:rsidRPr="00214B01" w:rsidRDefault="00D24D0B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 xml:space="preserve">При наличии у ребенка полнородных или </w:t>
      </w:r>
      <w:proofErr w:type="spellStart"/>
      <w:r w:rsidRPr="00214B01">
        <w:rPr>
          <w:sz w:val="28"/>
          <w:szCs w:val="28"/>
        </w:rPr>
        <w:t>неполнородных</w:t>
      </w:r>
      <w:proofErr w:type="spellEnd"/>
      <w:r w:rsidRPr="00214B01">
        <w:rPr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214B01">
        <w:rPr>
          <w:sz w:val="28"/>
          <w:szCs w:val="28"/>
        </w:rPr>
        <w:t>ии</w:t>
      </w:r>
      <w:proofErr w:type="spellEnd"/>
      <w:r w:rsidRPr="00214B01">
        <w:rPr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Pr="00214B01">
        <w:rPr>
          <w:sz w:val="28"/>
          <w:szCs w:val="28"/>
        </w:rPr>
        <w:t>неполнородных</w:t>
      </w:r>
      <w:proofErr w:type="spellEnd"/>
      <w:r w:rsidRPr="00214B01">
        <w:rPr>
          <w:sz w:val="28"/>
          <w:szCs w:val="28"/>
        </w:rPr>
        <w:t xml:space="preserve"> братьев и (или) сестер.</w:t>
      </w:r>
    </w:p>
    <w:p w:rsidR="00AC4455" w:rsidRPr="00214B01" w:rsidRDefault="00AC4455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214B01">
        <w:rPr>
          <w:sz w:val="28"/>
          <w:szCs w:val="28"/>
          <w:shd w:val="clear" w:color="auto" w:fill="FFFFFF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AC4455" w:rsidRPr="00214B01" w:rsidRDefault="00AC4455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  <w:shd w:val="clear" w:color="auto" w:fill="FFFFFF"/>
        </w:rPr>
        <w:lastRenderedPageBreak/>
        <w:t>Ребенок, родители (законные представители) которого не представили необходимые для приема документы ,остается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D24D0B" w:rsidRPr="00214B01" w:rsidRDefault="00D24D0B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D24D0B" w:rsidRPr="00214B01" w:rsidRDefault="00D24D0B" w:rsidP="00BC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2638" w:rsidRPr="00214B01" w:rsidRDefault="00292638" w:rsidP="00BC155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5.1.3.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</w:t>
      </w:r>
      <w:r w:rsidR="00D24D0B"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3026" w:rsidRPr="00214B01" w:rsidRDefault="00D24D0B" w:rsidP="00BC155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5.1.2.</w:t>
      </w:r>
      <w:r w:rsidRPr="00214B01">
        <w:rPr>
          <w:rFonts w:ascii="Arial" w:hAnsi="Arial" w:cs="Arial"/>
          <w:shd w:val="clear" w:color="auto" w:fill="FFFFFF"/>
        </w:rPr>
        <w:t xml:space="preserve">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163026" w:rsidRPr="00214B01" w:rsidRDefault="00D24D0B" w:rsidP="00BC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5.1.3</w:t>
      </w:r>
      <w:r w:rsidR="00163026" w:rsidRPr="00214B01">
        <w:rPr>
          <w:rFonts w:ascii="Times New Roman" w:hAnsi="Times New Roman" w:cs="Times New Roman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163026" w:rsidRPr="00214B01" w:rsidRDefault="00163026" w:rsidP="00BC155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</w:rP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7" w:anchor="7E80KG" w:history="1">
        <w:r w:rsidRPr="00214B0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214B01">
        <w:rPr>
          <w:rFonts w:ascii="Times New Roman" w:hAnsi="Times New Roman" w:cs="Times New Roman"/>
          <w:sz w:val="28"/>
          <w:szCs w:val="28"/>
        </w:rPr>
        <w:t> (Собрание законодательства Российской Федерации, 2002, N 30, ст.3032);</w:t>
      </w:r>
    </w:p>
    <w:p w:rsidR="00163026" w:rsidRPr="00214B01" w:rsidRDefault="00163026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  <w:shd w:val="clear" w:color="auto" w:fill="FFFFFF"/>
        </w:rPr>
        <w:t>-   документ, подтверждающий установление опеки (при необходимости);     </w:t>
      </w:r>
    </w:p>
    <w:p w:rsidR="00163026" w:rsidRPr="00214B01" w:rsidRDefault="00163026" w:rsidP="00BC155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 xml:space="preserve">       -</w:t>
      </w:r>
      <w:r w:rsidR="00BC1553" w:rsidRPr="00214B01">
        <w:rPr>
          <w:sz w:val="28"/>
          <w:szCs w:val="28"/>
        </w:rPr>
        <w:t xml:space="preserve"> </w:t>
      </w:r>
      <w:r w:rsidRPr="00214B01">
        <w:rPr>
          <w:sz w:val="28"/>
          <w:szCs w:val="28"/>
        </w:rPr>
        <w:t>документ психолого-медико-педагогической комиссии (при необходимости);</w:t>
      </w:r>
      <w:r w:rsidRPr="00214B01">
        <w:rPr>
          <w:sz w:val="28"/>
          <w:szCs w:val="28"/>
        </w:rPr>
        <w:br/>
      </w:r>
    </w:p>
    <w:p w:rsidR="00163026" w:rsidRPr="00214B01" w:rsidRDefault="00163026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>-  документ, подтверждающий потребность в обучении в группе оздоровительной направленности (при необходимости).</w:t>
      </w:r>
    </w:p>
    <w:p w:rsidR="00D24D0B" w:rsidRPr="00214B01" w:rsidRDefault="00163026" w:rsidP="00BC155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163026" w:rsidRPr="00214B01" w:rsidRDefault="00163026" w:rsidP="00BC155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-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63026" w:rsidRPr="00214B01" w:rsidRDefault="00163026" w:rsidP="00BC155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копии предъявляемых при приеме документов хранятся в образовательной организации.</w:t>
      </w:r>
    </w:p>
    <w:p w:rsidR="00163026" w:rsidRPr="00214B01" w:rsidRDefault="00163026" w:rsidP="00BC155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-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163026" w:rsidRPr="00214B01" w:rsidRDefault="00163026" w:rsidP="00BC155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-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C4455" w:rsidRPr="00214B01" w:rsidRDefault="00AC4455" w:rsidP="00BC155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5.1.4 После приема документов,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AC4455" w:rsidRPr="00214B01" w:rsidRDefault="00AC4455" w:rsidP="00BC155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  <w:shd w:val="clear" w:color="auto" w:fill="FFFFFF"/>
        </w:rPr>
        <w:t xml:space="preserve">5.1.5. </w:t>
      </w:r>
      <w:r w:rsidRPr="00214B01">
        <w:rPr>
          <w:sz w:val="28"/>
          <w:szCs w:val="28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214B01">
        <w:rPr>
          <w:sz w:val="28"/>
          <w:szCs w:val="28"/>
        </w:rPr>
        <w:br/>
      </w:r>
    </w:p>
    <w:p w:rsidR="00AC4455" w:rsidRPr="00214B01" w:rsidRDefault="00AC4455" w:rsidP="00BC15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14B01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AC4455" w:rsidRPr="00214B01" w:rsidRDefault="00AC4455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lastRenderedPageBreak/>
        <w:t>5.1.5.</w:t>
      </w:r>
      <w:r w:rsidRPr="00214B01">
        <w:rPr>
          <w:rFonts w:ascii="Arial" w:hAnsi="Arial" w:cs="Arial"/>
          <w:shd w:val="clear" w:color="auto" w:fill="FFFFFF"/>
        </w:rPr>
        <w:t xml:space="preserve">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  <w:r w:rsidRPr="00214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455" w:rsidRPr="00214B01" w:rsidRDefault="00AC4455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5.1.6 Родители ( законные представители) несовершеннолетних обучающихся предоставляют так же документы для назначения компенсации и льгот по родительской плате.</w:t>
      </w:r>
    </w:p>
    <w:p w:rsidR="00BC1553" w:rsidRPr="00214B01" w:rsidRDefault="00BC1553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14B01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Pr="00214B0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14B01">
        <w:rPr>
          <w:rFonts w:ascii="Times New Roman" w:hAnsi="Times New Roman" w:cs="Times New Roman"/>
          <w:sz w:val="28"/>
          <w:szCs w:val="28"/>
        </w:rPr>
        <w:t xml:space="preserve"> «Управление Учреждением» </w:t>
      </w:r>
      <w:r w:rsidR="00035397" w:rsidRPr="00214B01">
        <w:rPr>
          <w:rFonts w:ascii="Times New Roman" w:hAnsi="Times New Roman" w:cs="Times New Roman"/>
          <w:sz w:val="28"/>
          <w:szCs w:val="28"/>
        </w:rPr>
        <w:t xml:space="preserve">в пункт 8 </w:t>
      </w:r>
      <w:r w:rsidRPr="00214B0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5397" w:rsidRPr="00214B01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214B01">
        <w:rPr>
          <w:rFonts w:ascii="Times New Roman" w:hAnsi="Times New Roman" w:cs="Times New Roman"/>
          <w:sz w:val="28"/>
          <w:szCs w:val="28"/>
        </w:rPr>
        <w:t xml:space="preserve"> 8.14. следующего содержания «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совета родителей, представительных органов обучающихся, совета родителей, представительных органов обучающихся, а так же в порядке и в случаях, которые предусмотрены трудовым законодательством, представительных органов работников ( при наличии таких представительных органов)».</w:t>
      </w:r>
    </w:p>
    <w:p w:rsidR="00BC1553" w:rsidRPr="00214B01" w:rsidRDefault="00BC1553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b/>
          <w:sz w:val="28"/>
          <w:szCs w:val="28"/>
        </w:rPr>
        <w:t>3</w:t>
      </w:r>
      <w:r w:rsidRPr="00214B01">
        <w:rPr>
          <w:rFonts w:ascii="Times New Roman" w:hAnsi="Times New Roman" w:cs="Times New Roman"/>
          <w:sz w:val="28"/>
          <w:szCs w:val="28"/>
        </w:rPr>
        <w:t xml:space="preserve">. </w:t>
      </w:r>
      <w:r w:rsidR="00035397" w:rsidRPr="00214B01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035397" w:rsidRPr="00214B0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35397" w:rsidRPr="00214B01">
        <w:rPr>
          <w:rFonts w:ascii="Times New Roman" w:hAnsi="Times New Roman" w:cs="Times New Roman"/>
          <w:sz w:val="28"/>
          <w:szCs w:val="28"/>
        </w:rPr>
        <w:t xml:space="preserve"> «Управление Учреждением» в пункт 8 внести подпункт 8.4.8.  следующего содержания «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организации». </w:t>
      </w:r>
    </w:p>
    <w:p w:rsidR="00035397" w:rsidRPr="00214B01" w:rsidRDefault="00035397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4. </w:t>
      </w:r>
      <w:r w:rsidR="001549A1" w:rsidRPr="00214B0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549A1" w:rsidRPr="00214B0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549A1" w:rsidRPr="00214B01">
        <w:rPr>
          <w:rFonts w:ascii="Times New Roman" w:hAnsi="Times New Roman" w:cs="Times New Roman"/>
          <w:sz w:val="28"/>
          <w:szCs w:val="28"/>
        </w:rPr>
        <w:t xml:space="preserve">  «Управление Учреждением» подпункт 8.6 изложить в следующей редакции « В Учреждении формируются коллегиальные органы управления, к которым относятся </w:t>
      </w:r>
    </w:p>
    <w:p w:rsidR="001549A1" w:rsidRPr="00214B01" w:rsidRDefault="001549A1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- Общее собрание работников Учреждения;</w:t>
      </w:r>
    </w:p>
    <w:p w:rsidR="001549A1" w:rsidRPr="00214B01" w:rsidRDefault="001549A1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- Педагогический совет ;</w:t>
      </w:r>
    </w:p>
    <w:p w:rsidR="001549A1" w:rsidRPr="00214B01" w:rsidRDefault="001549A1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- Родительское собрание ;</w:t>
      </w:r>
    </w:p>
    <w:p w:rsidR="001549A1" w:rsidRPr="00214B01" w:rsidRDefault="001549A1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- Совет родителей.</w:t>
      </w:r>
    </w:p>
    <w:p w:rsidR="001549A1" w:rsidRPr="00214B01" w:rsidRDefault="001549A1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-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Учреждения в соответствии с законодательством РФ.</w:t>
      </w:r>
    </w:p>
    <w:p w:rsidR="001549A1" w:rsidRPr="00214B01" w:rsidRDefault="001549A1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- Коллегиальные органы действуют на основании положений об этих органах в соответствии со своей компетенцией.</w:t>
      </w:r>
    </w:p>
    <w:p w:rsidR="001549A1" w:rsidRPr="00214B01" w:rsidRDefault="001549A1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lastRenderedPageBreak/>
        <w:t>- Коллегиальные органы</w:t>
      </w:r>
      <w:r w:rsidR="00F1788E" w:rsidRPr="00214B01">
        <w:rPr>
          <w:rFonts w:ascii="Times New Roman" w:hAnsi="Times New Roman" w:cs="Times New Roman"/>
          <w:sz w:val="28"/>
          <w:szCs w:val="28"/>
        </w:rPr>
        <w:t xml:space="preserve"> не в праве самостоятельно выступать от имени Учреждения. Все иные лица вправе выступать от имени Учреждения лишь на основании доверенности, выданной заведующим Учреждения в установленном порядке.</w:t>
      </w:r>
    </w:p>
    <w:p w:rsidR="00F1788E" w:rsidRPr="00214B01" w:rsidRDefault="00F1788E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- Ответственность членов коллегиальных органов управления Учреждения устанавливается статьей 26 частью 5 Закона Об образовании.</w:t>
      </w:r>
    </w:p>
    <w:p w:rsidR="00F1788E" w:rsidRPr="00214B01" w:rsidRDefault="00F1788E" w:rsidP="00BC1553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b/>
          <w:sz w:val="28"/>
          <w:szCs w:val="28"/>
        </w:rPr>
        <w:t>4.</w:t>
      </w:r>
      <w:r w:rsidRPr="00214B01">
        <w:rPr>
          <w:rFonts w:ascii="Times New Roman" w:hAnsi="Times New Roman" w:cs="Times New Roman"/>
          <w:sz w:val="28"/>
          <w:szCs w:val="28"/>
        </w:rPr>
        <w:t xml:space="preserve"> В раздел </w:t>
      </w:r>
      <w:r w:rsidRPr="00214B0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14B01">
        <w:rPr>
          <w:rFonts w:ascii="Times New Roman" w:hAnsi="Times New Roman" w:cs="Times New Roman"/>
          <w:sz w:val="28"/>
          <w:szCs w:val="28"/>
        </w:rPr>
        <w:t xml:space="preserve"> «Права и обязанности участников образовательного процесса» внести пункт </w:t>
      </w:r>
      <w:r w:rsidR="009B48BD" w:rsidRPr="00214B01">
        <w:rPr>
          <w:rFonts w:ascii="Times New Roman" w:hAnsi="Times New Roman" w:cs="Times New Roman"/>
          <w:sz w:val="28"/>
          <w:szCs w:val="28"/>
        </w:rPr>
        <w:t>8 в следующей редакции :</w:t>
      </w:r>
    </w:p>
    <w:p w:rsidR="009B48BD" w:rsidRPr="00214B01" w:rsidRDefault="009B48BD" w:rsidP="00BC155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</w:rPr>
        <w:t>Работники, занимающие должности</w:t>
      </w:r>
      <w:r w:rsidRPr="00214B0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имеют право :</w:t>
      </w:r>
    </w:p>
    <w:p w:rsidR="009B48BD" w:rsidRPr="00214B01" w:rsidRDefault="009B48BD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На защиту </w:t>
      </w:r>
      <w:r w:rsidR="0046397C" w:rsidRPr="00214B01">
        <w:rPr>
          <w:rFonts w:ascii="Times New Roman" w:hAnsi="Times New Roman" w:cs="Times New Roman"/>
          <w:sz w:val="28"/>
          <w:szCs w:val="28"/>
        </w:rPr>
        <w:t>профессиональной чести и достоинства;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Участие в управлении Учреждением в порядке, определенном Уставом учреждения;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Рабочее место, соответствующее требованиям охраны труда;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Представление льгот и гарантий, предусмотренных Трудовым кодексом РФ и другими законодательными актами и локальными нормативными актами;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Отказ от выполнения работ в случае возникновения опасности для жизни и здоровья вследствие нарушения требований охраны труда;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Представление на рассмотрение руководителю учреждения предложения по улучшению деятельности Учреждения;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Ознакомление с жалобами и другими документами, содержащими оценку его работы;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Конфиденциальность дисциплинарного (служебного) расследования, за исключением случаев, предусмотренных законодательством РФ.</w:t>
      </w:r>
    </w:p>
    <w:p w:rsidR="0046397C" w:rsidRPr="00214B01" w:rsidRDefault="0046397C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Создание по своему выбору общественных организаций ( профсоюзов) и вступление в них</w:t>
      </w:r>
      <w:r w:rsidR="0087704F" w:rsidRPr="00214B01">
        <w:rPr>
          <w:rFonts w:ascii="Times New Roman" w:hAnsi="Times New Roman" w:cs="Times New Roman"/>
          <w:sz w:val="28"/>
          <w:szCs w:val="28"/>
        </w:rPr>
        <w:t xml:space="preserve"> на единственных условиях подчинения Устава Учреждения.</w:t>
      </w:r>
    </w:p>
    <w:p w:rsidR="0087704F" w:rsidRPr="00214B01" w:rsidRDefault="0087704F" w:rsidP="009B48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Иные трудовые права, меры социальной поддержки, установленные законодательством РФ, законодательными актами Вологодской области, нормативными правовыми актами Тарногского муниципального района, Уставом, правилами внутреннего трудового </w:t>
      </w:r>
      <w:r w:rsidRPr="00214B01">
        <w:rPr>
          <w:rFonts w:ascii="Times New Roman" w:hAnsi="Times New Roman" w:cs="Times New Roman"/>
          <w:sz w:val="28"/>
          <w:szCs w:val="28"/>
        </w:rPr>
        <w:lastRenderedPageBreak/>
        <w:t>распорядка, иными локальными актами Учреждения, должностными  инструкциями и трудовым договором.</w:t>
      </w:r>
    </w:p>
    <w:p w:rsidR="0087704F" w:rsidRPr="00214B01" w:rsidRDefault="0087704F" w:rsidP="0087704F">
      <w:pPr>
        <w:pStyle w:val="a3"/>
        <w:ind w:left="78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01">
        <w:rPr>
          <w:rFonts w:ascii="Times New Roman" w:hAnsi="Times New Roman" w:cs="Times New Roman"/>
          <w:sz w:val="28"/>
          <w:szCs w:val="28"/>
        </w:rPr>
        <w:t>8.1. Работники, занимающие должности</w:t>
      </w:r>
      <w:r w:rsidRPr="00214B0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214B0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функции, обязаны :</w:t>
      </w:r>
    </w:p>
    <w:p w:rsidR="0087704F" w:rsidRPr="00214B01" w:rsidRDefault="0087704F" w:rsidP="008770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Стремиться к достижению максимально высокого уровня всей своей профессиональной работы;</w:t>
      </w:r>
    </w:p>
    <w:p w:rsidR="0087704F" w:rsidRPr="00214B01" w:rsidRDefault="0087704F" w:rsidP="008770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Проявлять готовность к участию в мероприятиях с воспитанниками и взрослыми, выходящими за рамки плана Учреждения;</w:t>
      </w:r>
    </w:p>
    <w:p w:rsidR="0087704F" w:rsidRPr="00214B01" w:rsidRDefault="0087704F" w:rsidP="008770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Уважать личность ребенка, его права на выражение мнений и убеждений, поддерживать дисциплину на основе уважения их человеческого достоинства методами, </w:t>
      </w:r>
      <w:proofErr w:type="spellStart"/>
      <w:r w:rsidRPr="00214B01">
        <w:rPr>
          <w:rFonts w:ascii="Times New Roman" w:hAnsi="Times New Roman" w:cs="Times New Roman"/>
          <w:sz w:val="28"/>
          <w:szCs w:val="28"/>
        </w:rPr>
        <w:t>ислючающими</w:t>
      </w:r>
      <w:proofErr w:type="spellEnd"/>
      <w:r w:rsidRPr="00214B01">
        <w:rPr>
          <w:rFonts w:ascii="Times New Roman" w:hAnsi="Times New Roman" w:cs="Times New Roman"/>
          <w:sz w:val="28"/>
          <w:szCs w:val="28"/>
        </w:rPr>
        <w:t xml:space="preserve"> физическое и психическое насилие по отношению к воспитанникам;</w:t>
      </w:r>
    </w:p>
    <w:p w:rsidR="0087704F" w:rsidRPr="00214B01" w:rsidRDefault="0087704F" w:rsidP="008770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Принимать меры предосторожности для предупреждения несчастных случаев с воспитанниками, работниками и другими гражданами, посетившим  Учреждение;</w:t>
      </w:r>
    </w:p>
    <w:p w:rsidR="0087704F" w:rsidRPr="00214B01" w:rsidRDefault="0087704F" w:rsidP="008770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Соблюдать права и свободы участников образовательного процесса;</w:t>
      </w:r>
    </w:p>
    <w:p w:rsidR="006A502A" w:rsidRPr="00214B01" w:rsidRDefault="006A502A" w:rsidP="006A50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>Другие обязанности, предусмотренные законодательством РФ, законодательными актами Вологодской области, нормативными правовыми актами Тарногского муниципального района, Уставом, правилами внутреннего трудового распорядка, иными локальными актами Учреждения, должностными  инструкциями и трудовым договором.</w:t>
      </w:r>
    </w:p>
    <w:p w:rsidR="006A502A" w:rsidRPr="00214B01" w:rsidRDefault="006A502A" w:rsidP="006A502A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b/>
          <w:sz w:val="28"/>
          <w:szCs w:val="28"/>
        </w:rPr>
        <w:t>5.</w:t>
      </w:r>
      <w:r w:rsidRPr="00214B0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214B0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14B01">
        <w:rPr>
          <w:rFonts w:ascii="Times New Roman" w:hAnsi="Times New Roman" w:cs="Times New Roman"/>
          <w:sz w:val="28"/>
          <w:szCs w:val="28"/>
        </w:rPr>
        <w:t xml:space="preserve"> «Основные характеристики образовательного процесса» пункт 6.5 исключить, пункт 6.6. изложить в следующей редакции « Учреждение разрабатывает и утверждает образовательные программы  и учебные планы, годовые календарные планы с учетом требований и содержанием разработанной образовательной программы Учреждения.</w:t>
      </w:r>
    </w:p>
    <w:p w:rsidR="003445F6" w:rsidRPr="00214B01" w:rsidRDefault="0043056B" w:rsidP="0021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14B01">
        <w:rPr>
          <w:rFonts w:ascii="Times New Roman" w:hAnsi="Times New Roman" w:cs="Times New Roman"/>
          <w:sz w:val="28"/>
          <w:szCs w:val="28"/>
        </w:rPr>
        <w:t xml:space="preserve">6. В разделе </w:t>
      </w:r>
      <w:r w:rsidRPr="00214B0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14B01">
        <w:rPr>
          <w:rFonts w:ascii="Times New Roman" w:hAnsi="Times New Roman" w:cs="Times New Roman"/>
          <w:sz w:val="28"/>
          <w:szCs w:val="28"/>
        </w:rPr>
        <w:t xml:space="preserve"> «Права и обязанности участников образовательного процесса» пункт 7.1. изложить в следующей редакции « Участниками образовательных отношений являются обучающиеся, родители ( законные представители) несовершеннолетних обучающихся, педагогические работники и их представители, организация, осуществляющая образовательную деятельность»</w:t>
      </w:r>
    </w:p>
    <w:sectPr w:rsidR="003445F6" w:rsidRPr="00214B01" w:rsidSect="0043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41EA8"/>
    <w:multiLevelType w:val="hybridMultilevel"/>
    <w:tmpl w:val="AE6838E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46A973B2"/>
    <w:multiLevelType w:val="hybridMultilevel"/>
    <w:tmpl w:val="726293EE"/>
    <w:lvl w:ilvl="0" w:tplc="9F4A6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E0911"/>
    <w:multiLevelType w:val="hybridMultilevel"/>
    <w:tmpl w:val="229281FA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" w15:restartNumberingAfterBreak="0">
    <w:nsid w:val="71D0767F"/>
    <w:multiLevelType w:val="hybridMultilevel"/>
    <w:tmpl w:val="4A2CDE9C"/>
    <w:lvl w:ilvl="0" w:tplc="76ECB3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445F6"/>
    <w:rsid w:val="00035397"/>
    <w:rsid w:val="000940D0"/>
    <w:rsid w:val="001549A1"/>
    <w:rsid w:val="0015558F"/>
    <w:rsid w:val="00163026"/>
    <w:rsid w:val="00200F32"/>
    <w:rsid w:val="00214B01"/>
    <w:rsid w:val="00292638"/>
    <w:rsid w:val="00321C49"/>
    <w:rsid w:val="003445F6"/>
    <w:rsid w:val="00412FA0"/>
    <w:rsid w:val="0043056B"/>
    <w:rsid w:val="00436898"/>
    <w:rsid w:val="0046397C"/>
    <w:rsid w:val="004C2E50"/>
    <w:rsid w:val="004E699E"/>
    <w:rsid w:val="00506F18"/>
    <w:rsid w:val="006A502A"/>
    <w:rsid w:val="006F1761"/>
    <w:rsid w:val="00790B1A"/>
    <w:rsid w:val="0087704F"/>
    <w:rsid w:val="009B48BD"/>
    <w:rsid w:val="00AC4455"/>
    <w:rsid w:val="00BC1553"/>
    <w:rsid w:val="00C54C77"/>
    <w:rsid w:val="00CD40BD"/>
    <w:rsid w:val="00D24D0B"/>
    <w:rsid w:val="00D33453"/>
    <w:rsid w:val="00EE7F48"/>
    <w:rsid w:val="00F13562"/>
    <w:rsid w:val="00F1788E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69C1"/>
  <w15:docId w15:val="{F700AFC2-256B-40E0-8663-8E11AD7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F6"/>
    <w:pPr>
      <w:ind w:left="720"/>
      <w:contextualSpacing/>
    </w:pPr>
  </w:style>
  <w:style w:type="paragraph" w:customStyle="1" w:styleId="dt-p">
    <w:name w:val="dt-p"/>
    <w:basedOn w:val="a"/>
    <w:rsid w:val="00EE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0F32"/>
    <w:rPr>
      <w:color w:val="0000FF"/>
      <w:u w:val="single"/>
    </w:rPr>
  </w:style>
  <w:style w:type="paragraph" w:customStyle="1" w:styleId="formattext">
    <w:name w:val="formattext"/>
    <w:basedOn w:val="a"/>
    <w:rsid w:val="00D2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8235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97AEC-22BE-4705-87E5-02451DEE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2022-04-28T07:48:00Z</dcterms:created>
  <dcterms:modified xsi:type="dcterms:W3CDTF">2022-06-07T09:03:00Z</dcterms:modified>
</cp:coreProperties>
</file>